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7E" w:rsidRPr="00D00457" w:rsidRDefault="003047DB" w:rsidP="00D307D2">
      <w:pPr>
        <w:spacing w:after="0"/>
        <w:jc w:val="both"/>
        <w:rPr>
          <w:rFonts w:ascii="Arial" w:eastAsia="Times New Roman" w:hAnsi="Arial" w:cs="Times New Roman"/>
          <w:b/>
          <w:sz w:val="34"/>
          <w:szCs w:val="34"/>
          <w:lang w:val="fr-FR"/>
        </w:rPr>
      </w:pPr>
      <w:bookmarkStart w:id="0" w:name="_GoBack"/>
      <w:bookmarkEnd w:id="0"/>
      <w:r>
        <w:rPr>
          <w:rFonts w:ascii="Arial" w:eastAsia="Times New Roman" w:hAnsi="Arial" w:cs="Times New Roman"/>
          <w:b/>
          <w:bCs/>
          <w:sz w:val="34"/>
          <w:szCs w:val="34"/>
          <w:lang w:val="fr-FR"/>
        </w:rPr>
        <w:t>Descripti</w:t>
      </w:r>
      <w:r w:rsidR="00692126">
        <w:rPr>
          <w:rFonts w:ascii="Arial" w:eastAsia="Times New Roman" w:hAnsi="Arial" w:cs="Times New Roman"/>
          <w:b/>
          <w:bCs/>
          <w:sz w:val="34"/>
          <w:szCs w:val="34"/>
          <w:lang w:val="fr-FR"/>
        </w:rPr>
        <w:t>f pour</w:t>
      </w:r>
      <w:r w:rsidR="0012274A">
        <w:rPr>
          <w:rFonts w:ascii="Arial" w:eastAsia="Times New Roman" w:hAnsi="Arial" w:cs="Times New Roman"/>
          <w:b/>
          <w:bCs/>
          <w:sz w:val="34"/>
          <w:szCs w:val="34"/>
          <w:lang w:val="fr-FR"/>
        </w:rPr>
        <w:t xml:space="preserve"> </w:t>
      </w:r>
      <w:r>
        <w:rPr>
          <w:rFonts w:ascii="Arial" w:eastAsia="Times New Roman" w:hAnsi="Arial" w:cs="Times New Roman"/>
          <w:b/>
          <w:bCs/>
          <w:sz w:val="34"/>
          <w:szCs w:val="34"/>
          <w:lang w:val="fr-FR"/>
        </w:rPr>
        <w:t xml:space="preserve">cahier des charges </w:t>
      </w:r>
    </w:p>
    <w:p w:rsidR="00C71636" w:rsidRPr="00D00457" w:rsidRDefault="00F2107E" w:rsidP="00D307D2">
      <w:pPr>
        <w:spacing w:after="0"/>
        <w:jc w:val="both"/>
        <w:rPr>
          <w:rFonts w:ascii="Arial" w:eastAsia="Times New Roman" w:hAnsi="Arial" w:cs="Times New Roman"/>
          <w:b/>
          <w:sz w:val="34"/>
          <w:szCs w:val="34"/>
          <w:lang w:val="fr-FR"/>
        </w:rPr>
      </w:pPr>
      <w:r>
        <w:rPr>
          <w:rFonts w:ascii="Arial" w:eastAsia="Times New Roman" w:hAnsi="Arial" w:cs="Times New Roman"/>
          <w:b/>
          <w:bCs/>
          <w:sz w:val="34"/>
          <w:szCs w:val="34"/>
          <w:lang w:val="fr-FR"/>
        </w:rPr>
        <w:t xml:space="preserve">Traversées de conduits anti-feu avec coquilles d'isolation </w:t>
      </w:r>
      <w:r>
        <w:rPr>
          <w:rFonts w:ascii="Arial" w:eastAsia="Times New Roman" w:hAnsi="Arial" w:cs="Times New Roman"/>
          <w:b/>
          <w:bCs/>
          <w:color w:val="FF0000"/>
          <w:sz w:val="34"/>
          <w:szCs w:val="34"/>
          <w:lang w:val="fr-FR"/>
        </w:rPr>
        <w:t xml:space="preserve">Conlit 150U </w:t>
      </w:r>
      <w:r>
        <w:rPr>
          <w:rFonts w:ascii="Arial" w:eastAsia="Times New Roman" w:hAnsi="Arial" w:cs="Times New Roman"/>
          <w:b/>
          <w:bCs/>
          <w:sz w:val="34"/>
          <w:szCs w:val="34"/>
          <w:lang w:val="fr-FR"/>
        </w:rPr>
        <w:t xml:space="preserve">et panneaux d'isolation </w:t>
      </w:r>
      <w:r>
        <w:rPr>
          <w:rFonts w:ascii="Arial" w:eastAsia="Times New Roman" w:hAnsi="Arial" w:cs="Times New Roman"/>
          <w:b/>
          <w:bCs/>
          <w:color w:val="FF0000"/>
          <w:sz w:val="34"/>
          <w:szCs w:val="34"/>
          <w:lang w:val="fr-FR"/>
        </w:rPr>
        <w:t>Conlit Penetration Board</w:t>
      </w:r>
    </w:p>
    <w:p w:rsidR="00C71636" w:rsidRPr="00D00457" w:rsidRDefault="00C71636" w:rsidP="00D307D2">
      <w:pPr>
        <w:spacing w:after="0"/>
        <w:jc w:val="both"/>
        <w:rPr>
          <w:rFonts w:ascii="Arial" w:eastAsia="Times New Roman" w:hAnsi="Arial" w:cs="Times New Roman"/>
          <w:sz w:val="20"/>
          <w:szCs w:val="20"/>
          <w:lang w:val="fr-FR"/>
        </w:rPr>
      </w:pPr>
    </w:p>
    <w:p w:rsidR="00C71636" w:rsidRPr="00D00457" w:rsidRDefault="00C71636" w:rsidP="00D307D2">
      <w:pPr>
        <w:spacing w:after="0"/>
        <w:jc w:val="both"/>
        <w:rPr>
          <w:rFonts w:ascii="Arial" w:eastAsia="Times New Roman" w:hAnsi="Arial" w:cs="Times New Roman"/>
          <w:i/>
          <w:sz w:val="18"/>
          <w:szCs w:val="18"/>
          <w:lang w:val="fr-FR"/>
        </w:rPr>
      </w:pPr>
      <w:r>
        <w:rPr>
          <w:rFonts w:ascii="Arial" w:eastAsia="Times New Roman" w:hAnsi="Arial" w:cs="Times New Roman"/>
          <w:i/>
          <w:iCs/>
          <w:sz w:val="18"/>
          <w:szCs w:val="18"/>
          <w:lang w:val="fr-FR"/>
        </w:rPr>
        <w:t xml:space="preserve">Informations pour l'utilisateur de ce cahier des charges : </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rPr>
      </w:pPr>
      <w:r>
        <w:rPr>
          <w:rFonts w:ascii="Arial" w:eastAsia="Times New Roman" w:hAnsi="Arial" w:cs="Times New Roman"/>
          <w:i/>
          <w:iCs/>
          <w:sz w:val="18"/>
          <w:szCs w:val="18"/>
          <w:lang w:val="fr-FR"/>
        </w:rPr>
        <w:t>si le texte est</w:t>
      </w:r>
      <w:r w:rsidR="00225853">
        <w:rPr>
          <w:rFonts w:ascii="Arial" w:eastAsia="Times New Roman" w:hAnsi="Arial" w:cs="Times New Roman"/>
          <w:i/>
          <w:iCs/>
          <w:sz w:val="18"/>
          <w:szCs w:val="18"/>
          <w:lang w:val="fr-FR"/>
        </w:rPr>
        <w:t xml:space="preserve"> en</w:t>
      </w:r>
      <w:r>
        <w:rPr>
          <w:rFonts w:ascii="Arial" w:eastAsia="Times New Roman" w:hAnsi="Arial" w:cs="Times New Roman"/>
          <w:i/>
          <w:iCs/>
          <w:sz w:val="18"/>
          <w:szCs w:val="18"/>
          <w:lang w:val="fr-FR"/>
        </w:rPr>
        <w:t xml:space="preserve"> </w:t>
      </w:r>
      <w:r>
        <w:rPr>
          <w:rFonts w:ascii="Arial" w:eastAsia="Times New Roman" w:hAnsi="Arial" w:cs="Times New Roman"/>
          <w:i/>
          <w:iCs/>
          <w:color w:val="FF0000"/>
          <w:sz w:val="18"/>
          <w:szCs w:val="18"/>
          <w:lang w:val="fr-FR"/>
        </w:rPr>
        <w:t>rouge</w:t>
      </w:r>
      <w:r w:rsidR="00225853">
        <w:rPr>
          <w:rFonts w:ascii="Arial" w:eastAsia="Times New Roman" w:hAnsi="Arial" w:cs="Times New Roman"/>
          <w:i/>
          <w:iCs/>
          <w:color w:val="FF0000"/>
          <w:sz w:val="18"/>
          <w:szCs w:val="18"/>
          <w:lang w:val="fr-FR"/>
        </w:rPr>
        <w:t xml:space="preserve"> </w:t>
      </w:r>
      <w:r>
        <w:rPr>
          <w:rFonts w:ascii="Arial" w:eastAsia="Times New Roman" w:hAnsi="Arial" w:cs="Times New Roman"/>
          <w:i/>
          <w:iCs/>
          <w:sz w:val="18"/>
          <w:szCs w:val="18"/>
          <w:lang w:val="fr-FR"/>
        </w:rPr>
        <w:t>on peut le supprimer afin d'obtenir un texte neutre</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rPr>
      </w:pPr>
      <w:r>
        <w:rPr>
          <w:rFonts w:ascii="Arial" w:eastAsia="Times New Roman" w:hAnsi="Arial" w:cs="Times New Roman"/>
          <w:i/>
          <w:iCs/>
          <w:sz w:val="18"/>
          <w:szCs w:val="18"/>
          <w:lang w:val="fr-FR"/>
        </w:rPr>
        <w:t>si le texte est</w:t>
      </w:r>
      <w:r w:rsidR="00225853">
        <w:rPr>
          <w:rFonts w:ascii="Arial" w:eastAsia="Times New Roman" w:hAnsi="Arial" w:cs="Times New Roman"/>
          <w:i/>
          <w:iCs/>
          <w:sz w:val="18"/>
          <w:szCs w:val="18"/>
          <w:lang w:val="fr-FR"/>
        </w:rPr>
        <w:t xml:space="preserve"> en </w:t>
      </w:r>
      <w:r>
        <w:rPr>
          <w:rFonts w:ascii="Arial" w:eastAsia="Times New Roman" w:hAnsi="Arial" w:cs="Times New Roman"/>
          <w:i/>
          <w:iCs/>
          <w:color w:val="0000FF"/>
          <w:sz w:val="18"/>
          <w:szCs w:val="18"/>
          <w:lang w:val="fr-FR"/>
        </w:rPr>
        <w:t>bleu</w:t>
      </w:r>
      <w:r>
        <w:rPr>
          <w:rFonts w:ascii="Arial" w:eastAsia="Times New Roman" w:hAnsi="Arial" w:cs="Times New Roman"/>
          <w:i/>
          <w:iCs/>
          <w:color w:val="00B050"/>
          <w:sz w:val="18"/>
          <w:szCs w:val="18"/>
          <w:lang w:val="fr-FR"/>
        </w:rPr>
        <w:t xml:space="preserve"> </w:t>
      </w:r>
      <w:r>
        <w:rPr>
          <w:rFonts w:ascii="Arial" w:eastAsia="Times New Roman" w:hAnsi="Arial" w:cs="Times New Roman"/>
          <w:i/>
          <w:iCs/>
          <w:sz w:val="18"/>
          <w:szCs w:val="18"/>
          <w:lang w:val="fr-FR"/>
        </w:rPr>
        <w:t>on peut choisir entre une ou plusieurs options.</w:t>
      </w:r>
    </w:p>
    <w:p w:rsidR="00C71636" w:rsidRPr="00D00457" w:rsidRDefault="00C71636" w:rsidP="00D307D2">
      <w:pPr>
        <w:spacing w:after="0"/>
        <w:jc w:val="both"/>
        <w:rPr>
          <w:rFonts w:ascii="Arial" w:eastAsia="Times New Roman" w:hAnsi="Arial" w:cs="Times New Roman"/>
          <w:sz w:val="20"/>
          <w:szCs w:val="20"/>
          <w:lang w:val="fr-FR"/>
        </w:rPr>
      </w:pPr>
    </w:p>
    <w:p w:rsidR="00C71636" w:rsidRPr="00D00457" w:rsidRDefault="00C71636" w:rsidP="00D307D2">
      <w:pPr>
        <w:spacing w:after="0"/>
        <w:jc w:val="both"/>
        <w:rPr>
          <w:rFonts w:ascii="Arial" w:eastAsia="Times New Roman" w:hAnsi="Arial" w:cs="Times New Roman"/>
          <w:b/>
          <w:sz w:val="20"/>
          <w:szCs w:val="20"/>
          <w:lang w:val="fr-FR"/>
        </w:rPr>
      </w:pPr>
      <w:r>
        <w:rPr>
          <w:rFonts w:ascii="Arial" w:eastAsia="Times New Roman" w:hAnsi="Arial" w:cs="Times New Roman"/>
          <w:b/>
          <w:bCs/>
          <w:sz w:val="20"/>
          <w:szCs w:val="20"/>
          <w:lang w:val="fr-FR"/>
        </w:rPr>
        <w:t xml:space="preserve">Description </w:t>
      </w:r>
    </w:p>
    <w:p w:rsidR="003047DB" w:rsidRPr="00D00457" w:rsidRDefault="00F2107E" w:rsidP="00F2107E">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L'isolation anti-feu des traversées de conduits est effectuée avec les coquilles d'isolation en laine de roche renforcées avec de l'aluminium</w:t>
      </w:r>
      <w:r w:rsidR="00A97C83">
        <w:rPr>
          <w:rFonts w:ascii="Arial" w:eastAsia="Times New Roman" w:hAnsi="Arial" w:cs="Times New Roman"/>
          <w:sz w:val="20"/>
          <w:szCs w:val="20"/>
          <w:lang w:val="fr-FR"/>
        </w:rPr>
        <w:t xml:space="preserve"> </w:t>
      </w:r>
      <w:r>
        <w:rPr>
          <w:rFonts w:ascii="Arial" w:eastAsia="Times New Roman" w:hAnsi="Arial" w:cs="Times New Roman"/>
          <w:color w:val="FF0000"/>
          <w:sz w:val="20"/>
          <w:szCs w:val="20"/>
          <w:lang w:val="fr-FR"/>
        </w:rPr>
        <w:t xml:space="preserve">Conlit 150 U </w:t>
      </w:r>
      <w:r>
        <w:rPr>
          <w:rFonts w:ascii="Arial" w:eastAsia="Times New Roman" w:hAnsi="Arial" w:cs="Times New Roman"/>
          <w:color w:val="0000FF"/>
          <w:sz w:val="20"/>
          <w:szCs w:val="20"/>
          <w:lang w:val="fr-FR"/>
        </w:rPr>
        <w:t>en combinaison avec un panneau d'isolation rigide en laine de roche revêtu sur une face d'une feuille d'aluminium renforcée et sur l'autre face</w:t>
      </w:r>
      <w:r w:rsidR="0012274A">
        <w:rPr>
          <w:rFonts w:ascii="Arial" w:eastAsia="Times New Roman" w:hAnsi="Arial" w:cs="Times New Roman"/>
          <w:color w:val="0000FF"/>
          <w:sz w:val="20"/>
          <w:szCs w:val="20"/>
          <w:lang w:val="fr-FR"/>
        </w:rPr>
        <w:t xml:space="preserve"> </w:t>
      </w:r>
      <w:r w:rsidR="00692126">
        <w:rPr>
          <w:rFonts w:ascii="Arial" w:eastAsia="Times New Roman" w:hAnsi="Arial" w:cs="Times New Roman"/>
          <w:color w:val="0000FF"/>
          <w:sz w:val="20"/>
          <w:szCs w:val="20"/>
          <w:lang w:val="fr-FR"/>
        </w:rPr>
        <w:t xml:space="preserve">d’un voile minéral blanc </w:t>
      </w:r>
      <w:r>
        <w:rPr>
          <w:rFonts w:ascii="Arial" w:eastAsia="Times New Roman" w:hAnsi="Arial" w:cs="Times New Roman"/>
          <w:color w:val="FF0000"/>
          <w:sz w:val="20"/>
          <w:szCs w:val="20"/>
          <w:lang w:val="fr-FR"/>
        </w:rPr>
        <w:t>Conlit Penetration Board</w:t>
      </w:r>
      <w:r>
        <w:rPr>
          <w:rFonts w:ascii="Arial" w:eastAsia="Times New Roman" w:hAnsi="Arial" w:cs="Times New Roman"/>
          <w:sz w:val="20"/>
          <w:szCs w:val="20"/>
          <w:lang w:val="fr-FR"/>
        </w:rPr>
        <w:t>.</w:t>
      </w:r>
    </w:p>
    <w:p w:rsidR="00C71636" w:rsidRPr="00D00457" w:rsidRDefault="00C71636" w:rsidP="00D307D2">
      <w:pPr>
        <w:spacing w:after="0"/>
        <w:jc w:val="both"/>
        <w:rPr>
          <w:rFonts w:ascii="Arial" w:eastAsia="Times New Roman" w:hAnsi="Arial" w:cs="Times New Roman"/>
          <w:sz w:val="20"/>
          <w:szCs w:val="20"/>
          <w:lang w:val="fr-FR"/>
        </w:rPr>
      </w:pPr>
    </w:p>
    <w:p w:rsidR="00647B5D" w:rsidRPr="00D00457" w:rsidRDefault="00C71636" w:rsidP="00C71636">
      <w:pPr>
        <w:spacing w:after="0"/>
        <w:jc w:val="both"/>
        <w:rPr>
          <w:rFonts w:ascii="Arial" w:eastAsia="Times New Roman" w:hAnsi="Arial" w:cs="Times New Roman"/>
          <w:b/>
          <w:i/>
          <w:sz w:val="20"/>
          <w:szCs w:val="20"/>
          <w:lang w:val="fr-FR"/>
        </w:rPr>
      </w:pPr>
      <w:r>
        <w:rPr>
          <w:rFonts w:ascii="Arial" w:eastAsia="Times New Roman" w:hAnsi="Arial" w:cs="Times New Roman"/>
          <w:b/>
          <w:bCs/>
          <w:sz w:val="20"/>
          <w:szCs w:val="20"/>
          <w:lang w:val="fr-FR"/>
        </w:rPr>
        <w:t>Matériau</w:t>
      </w:r>
      <w:r w:rsidR="0012274A">
        <w:rPr>
          <w:rFonts w:ascii="Arial" w:eastAsia="Times New Roman" w:hAnsi="Arial" w:cs="Times New Roman"/>
          <w:b/>
          <w:bCs/>
          <w:sz w:val="20"/>
          <w:szCs w:val="20"/>
          <w:lang w:val="fr-FR"/>
        </w:rPr>
        <w:t xml:space="preserve"> </w:t>
      </w:r>
    </w:p>
    <w:p w:rsidR="004E2ED3" w:rsidRPr="00D00457" w:rsidRDefault="00F2107E" w:rsidP="00C7163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L'isolation anti-feu des traversées de conduits est réalisée avec des coquilles d'isolation en laine de roche recyclable</w:t>
      </w:r>
      <w:r w:rsidR="00D00457">
        <w:rPr>
          <w:rFonts w:ascii="Arial" w:eastAsia="Times New Roman" w:hAnsi="Arial" w:cs="Times New Roman"/>
          <w:sz w:val="20"/>
          <w:szCs w:val="20"/>
          <w:lang w:val="fr-FR"/>
        </w:rPr>
        <w:t xml:space="preserve"> </w:t>
      </w:r>
      <w:r>
        <w:rPr>
          <w:rFonts w:ascii="Arial" w:eastAsia="Times New Roman" w:hAnsi="Arial" w:cs="Times New Roman"/>
          <w:color w:val="FF0000"/>
          <w:sz w:val="20"/>
          <w:szCs w:val="20"/>
          <w:lang w:val="fr-FR"/>
        </w:rPr>
        <w:t xml:space="preserve">Conlit 150 U </w:t>
      </w:r>
      <w:r>
        <w:rPr>
          <w:rFonts w:ascii="Arial" w:eastAsia="Times New Roman" w:hAnsi="Arial" w:cs="Times New Roman"/>
          <w:color w:val="0000FF"/>
          <w:sz w:val="20"/>
          <w:szCs w:val="20"/>
          <w:lang w:val="fr-FR"/>
        </w:rPr>
        <w:t>en combinaison avec des panneaux d'isolation rigides en laine de roche</w:t>
      </w:r>
      <w:r w:rsidR="00D00457">
        <w:rPr>
          <w:rFonts w:ascii="Arial" w:eastAsia="Times New Roman" w:hAnsi="Arial" w:cs="Times New Roman"/>
          <w:color w:val="0000FF"/>
          <w:sz w:val="20"/>
          <w:szCs w:val="20"/>
          <w:lang w:val="fr-FR"/>
        </w:rPr>
        <w:t xml:space="preserve">. </w:t>
      </w:r>
      <w:r w:rsidR="00D00457" w:rsidRPr="00D00457">
        <w:rPr>
          <w:rFonts w:ascii="Arial" w:eastAsia="Times New Roman" w:hAnsi="Arial" w:cs="Times New Roman"/>
          <w:sz w:val="20"/>
          <w:szCs w:val="20"/>
          <w:lang w:val="fr-FR"/>
        </w:rPr>
        <w:t>Les coquilles d’isolation</w:t>
      </w:r>
      <w:r>
        <w:rPr>
          <w:rFonts w:ascii="Arial" w:eastAsia="Times New Roman" w:hAnsi="Arial" w:cs="Times New Roman"/>
          <w:b/>
          <w:bCs/>
          <w:color w:val="0000FF"/>
          <w:sz w:val="20"/>
          <w:szCs w:val="20"/>
          <w:lang w:val="fr-FR"/>
        </w:rPr>
        <w:t xml:space="preserve"> </w:t>
      </w:r>
      <w:r>
        <w:rPr>
          <w:rFonts w:ascii="Arial" w:eastAsia="Times New Roman" w:hAnsi="Arial" w:cs="Times New Roman"/>
          <w:color w:val="FF0000"/>
          <w:sz w:val="20"/>
          <w:szCs w:val="20"/>
          <w:lang w:val="fr-FR"/>
        </w:rPr>
        <w:t xml:space="preserve">Conlit Penetration Board </w:t>
      </w:r>
      <w:r w:rsidR="00D00457">
        <w:rPr>
          <w:rFonts w:ascii="Arial" w:eastAsia="Times New Roman" w:hAnsi="Arial" w:cs="Times New Roman"/>
          <w:sz w:val="20"/>
          <w:szCs w:val="20"/>
          <w:lang w:val="fr-FR"/>
        </w:rPr>
        <w:t xml:space="preserve">sont </w:t>
      </w:r>
      <w:r w:rsidR="00692126">
        <w:rPr>
          <w:rFonts w:ascii="Arial" w:eastAsia="Times New Roman" w:hAnsi="Arial" w:cs="Times New Roman"/>
          <w:sz w:val="20"/>
          <w:szCs w:val="20"/>
          <w:lang w:val="fr-FR"/>
        </w:rPr>
        <w:t>constituées de</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laine de roche dont les fibres minérales sont obtenues par la fusion de roches volcaniques qui sont liées avec des résines polymérisées. Le produit ne se dilate pas</w:t>
      </w:r>
      <w:r w:rsidR="00692126">
        <w:rPr>
          <w:rFonts w:ascii="Arial" w:eastAsia="Times New Roman" w:hAnsi="Arial" w:cs="Times New Roman"/>
          <w:sz w:val="20"/>
          <w:szCs w:val="20"/>
          <w:lang w:val="fr-FR"/>
        </w:rPr>
        <w:t xml:space="preserve"> ni </w:t>
      </w:r>
      <w:r>
        <w:rPr>
          <w:rFonts w:ascii="Arial" w:eastAsia="Times New Roman" w:hAnsi="Arial" w:cs="Times New Roman"/>
          <w:sz w:val="20"/>
          <w:szCs w:val="20"/>
          <w:lang w:val="fr-FR"/>
        </w:rPr>
        <w:t xml:space="preserve">ne rétrécit , ne favorise pas la formation de moisissures et ne constitue pas un milieu de culture pour les bactéries. La laine de roche est entièrement </w:t>
      </w:r>
      <w:r w:rsidR="00A97C83">
        <w:rPr>
          <w:rFonts w:ascii="Arial" w:eastAsia="Times New Roman" w:hAnsi="Arial" w:cs="Times New Roman"/>
          <w:sz w:val="20"/>
          <w:szCs w:val="20"/>
          <w:lang w:val="fr-FR"/>
        </w:rPr>
        <w:t>recyclable</w:t>
      </w:r>
      <w:r>
        <w:rPr>
          <w:rFonts w:ascii="Arial" w:eastAsia="Times New Roman" w:hAnsi="Arial" w:cs="Times New Roman"/>
          <w:sz w:val="20"/>
          <w:szCs w:val="20"/>
          <w:lang w:val="fr-FR"/>
        </w:rPr>
        <w:t>.</w:t>
      </w:r>
    </w:p>
    <w:p w:rsidR="003332C5" w:rsidRPr="00D00457" w:rsidRDefault="00821B5E" w:rsidP="003332C5">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Excellente isolation thermique durable. La laine de roche est incombustible, ne dégage quasiment pas de fumées ou de gaz toxiques, résiste à des températures pouvant atteindre plus de 1000°C. et ne provoque pas d'embrasement généralisé. La laine de roche est hydrofuge, non hygroscopique et non capillaire. Chimiquement neutre et ne provoque ni ne favorise la corrosion.</w:t>
      </w:r>
    </w:p>
    <w:p w:rsidR="004E2ED3" w:rsidRPr="00D00457" w:rsidRDefault="004E2ED3" w:rsidP="00C71636">
      <w:pPr>
        <w:spacing w:after="0"/>
        <w:jc w:val="both"/>
        <w:rPr>
          <w:lang w:val="fr-FR"/>
        </w:rPr>
      </w:pPr>
    </w:p>
    <w:p w:rsidR="004E2ED3" w:rsidRPr="00D00457" w:rsidRDefault="004E2ED3" w:rsidP="00C7163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Les coquilles d'isolation anti-feu en laine de roche</w:t>
      </w:r>
      <w:r w:rsidR="00D00457">
        <w:rPr>
          <w:rFonts w:ascii="Arial" w:eastAsia="Times New Roman" w:hAnsi="Arial" w:cs="Times New Roman"/>
          <w:sz w:val="20"/>
          <w:szCs w:val="20"/>
          <w:lang w:val="fr-FR"/>
        </w:rPr>
        <w:t xml:space="preserve"> </w:t>
      </w:r>
      <w:r>
        <w:rPr>
          <w:rFonts w:ascii="Arial" w:eastAsia="Times New Roman" w:hAnsi="Arial" w:cs="Times New Roman"/>
          <w:color w:val="FF0000"/>
          <w:sz w:val="20"/>
          <w:szCs w:val="20"/>
          <w:lang w:val="fr-FR"/>
        </w:rPr>
        <w:t>Conlit 150U</w:t>
      </w:r>
      <w:r>
        <w:rPr>
          <w:rFonts w:ascii="Arial" w:eastAsia="Times New Roman" w:hAnsi="Arial" w:cs="Times New Roman"/>
          <w:sz w:val="20"/>
          <w:szCs w:val="20"/>
          <w:lang w:val="fr-FR"/>
        </w:rPr>
        <w:t xml:space="preserve"> répondent aux performances des matériaux suivantes :</w:t>
      </w:r>
      <w:r w:rsidR="0012274A">
        <w:rPr>
          <w:rFonts w:ascii="Arial" w:eastAsia="Times New Roman" w:hAnsi="Arial" w:cs="Times New Roman"/>
          <w:sz w:val="20"/>
          <w:szCs w:val="20"/>
          <w:lang w:val="fr-FR"/>
        </w:rPr>
        <w:t xml:space="preserve"> </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Densité, environ 150 kg/m³ calculée selon la norme EN 13470</w:t>
      </w:r>
    </w:p>
    <w:p w:rsidR="00387C26" w:rsidRDefault="00387C26" w:rsidP="00387C26">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Le coefficient de conductivité thermique à 10 °C est de 0,040 W/m.K</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(EN ISO 8497) </w:t>
      </w:r>
    </w:p>
    <w:p w:rsidR="004E2ED3" w:rsidRDefault="004E2ED3"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Comportement au feu : A2 (DIN 4102-1)</w:t>
      </w:r>
    </w:p>
    <w:p w:rsidR="008E06BE" w:rsidRPr="00F51B17" w:rsidRDefault="008E06BE"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Comportement au feu : classe 1 (NEN 6065)</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Absorption d'eau</w:t>
      </w:r>
      <w:r w:rsidR="00B049D4">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&lt; 1 kg/m</w:t>
      </w:r>
      <w:r>
        <w:rPr>
          <w:rFonts w:ascii="Arial" w:eastAsia="Times New Roman" w:hAnsi="Arial" w:cs="Times New Roman"/>
          <w:sz w:val="20"/>
          <w:szCs w:val="20"/>
          <w:vertAlign w:val="superscript"/>
          <w:lang w:val="fr-FR"/>
        </w:rPr>
        <w:t>2</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 (EN 1609)</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Résistance à la diffusion de vapeur S</w:t>
      </w:r>
      <w:r>
        <w:rPr>
          <w:rFonts w:ascii="Arial" w:eastAsia="Times New Roman" w:hAnsi="Arial" w:cs="Times New Roman"/>
          <w:sz w:val="20"/>
          <w:szCs w:val="20"/>
          <w:vertAlign w:val="subscript"/>
          <w:lang w:val="fr-FR"/>
        </w:rPr>
        <w:t>d</w:t>
      </w:r>
      <w:r>
        <w:rPr>
          <w:rFonts w:ascii="Arial" w:eastAsia="Times New Roman" w:hAnsi="Arial" w:cs="Times New Roman"/>
          <w:sz w:val="20"/>
          <w:szCs w:val="20"/>
          <w:lang w:val="fr-FR"/>
        </w:rPr>
        <w:t xml:space="preserve"> &gt; 200m (EN 12086)</w:t>
      </w:r>
    </w:p>
    <w:p w:rsidR="00387C26" w:rsidRPr="00D00457" w:rsidRDefault="00387C26" w:rsidP="00387C26">
      <w:pPr>
        <w:spacing w:after="0"/>
        <w:jc w:val="both"/>
        <w:rPr>
          <w:rFonts w:ascii="Arial" w:eastAsia="Times New Roman" w:hAnsi="Arial" w:cs="Times New Roman"/>
          <w:sz w:val="20"/>
          <w:szCs w:val="20"/>
          <w:lang w:val="fr-FR"/>
        </w:rPr>
      </w:pPr>
    </w:p>
    <w:p w:rsidR="008E06BE" w:rsidRPr="00D00457" w:rsidRDefault="008E06BE" w:rsidP="008E06BE">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Les panneaux d'isolation anti-feu en laine de roche </w:t>
      </w:r>
      <w:r>
        <w:rPr>
          <w:rFonts w:ascii="Arial" w:eastAsia="Times New Roman" w:hAnsi="Arial" w:cs="Times New Roman"/>
          <w:color w:val="FF0000"/>
          <w:sz w:val="20"/>
          <w:szCs w:val="20"/>
          <w:lang w:val="fr-FR"/>
        </w:rPr>
        <w:t xml:space="preserve">Conlit Penetration Board </w:t>
      </w:r>
      <w:r>
        <w:rPr>
          <w:rFonts w:ascii="Arial" w:eastAsia="Times New Roman" w:hAnsi="Arial" w:cs="Times New Roman"/>
          <w:sz w:val="20"/>
          <w:szCs w:val="20"/>
          <w:lang w:val="fr-FR"/>
        </w:rPr>
        <w:t xml:space="preserve">répondent aux performances des matériaux suivantes : </w:t>
      </w:r>
    </w:p>
    <w:p w:rsidR="008E06BE" w:rsidRDefault="008E06BE" w:rsidP="008E06B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Le coefficient de conductivité thermique à</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10 °C est de 0,040 W/m.K</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(EN ISO 8497) (à titre indicatif)</w:t>
      </w:r>
    </w:p>
    <w:p w:rsidR="008E06BE" w:rsidRDefault="008E06BE" w:rsidP="008E06B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Comportement au feu : A2 (DIN 4102-1)</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Comportement au feu : classe 1 (NEN 6065)</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Absorption d'eau</w:t>
      </w:r>
      <w:r w:rsidR="00B049D4">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&lt; 1 kg/m</w:t>
      </w:r>
      <w:r>
        <w:rPr>
          <w:rFonts w:ascii="Arial" w:eastAsia="Times New Roman" w:hAnsi="Arial" w:cs="Times New Roman"/>
          <w:sz w:val="20"/>
          <w:szCs w:val="20"/>
          <w:vertAlign w:val="superscript"/>
          <w:lang w:val="fr-FR"/>
        </w:rPr>
        <w:t>2</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 (EN 1609)</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rPr>
      </w:pPr>
      <w:r>
        <w:rPr>
          <w:rFonts w:ascii="Arial" w:eastAsia="Times New Roman" w:hAnsi="Arial" w:cs="Times New Roman"/>
          <w:sz w:val="20"/>
          <w:szCs w:val="20"/>
          <w:lang w:val="fr-FR"/>
        </w:rPr>
        <w:t>Résistance à la diffusion de vapeur S</w:t>
      </w:r>
      <w:r>
        <w:rPr>
          <w:rFonts w:ascii="Arial" w:eastAsia="Times New Roman" w:hAnsi="Arial" w:cs="Times New Roman"/>
          <w:sz w:val="20"/>
          <w:szCs w:val="20"/>
          <w:vertAlign w:val="subscript"/>
          <w:lang w:val="fr-FR"/>
        </w:rPr>
        <w:t>d</w:t>
      </w:r>
      <w:r>
        <w:rPr>
          <w:rFonts w:ascii="Arial" w:eastAsia="Times New Roman" w:hAnsi="Arial" w:cs="Times New Roman"/>
          <w:sz w:val="20"/>
          <w:szCs w:val="20"/>
          <w:lang w:val="fr-FR"/>
        </w:rPr>
        <w:t xml:space="preserve"> &gt; 200m (EN 12086)</w:t>
      </w:r>
    </w:p>
    <w:p w:rsidR="003332C5" w:rsidRPr="00D00457" w:rsidRDefault="003332C5" w:rsidP="003332C5">
      <w:pPr>
        <w:spacing w:after="0"/>
        <w:jc w:val="both"/>
        <w:rPr>
          <w:rFonts w:ascii="Arial" w:eastAsia="Times New Roman" w:hAnsi="Arial" w:cs="Times New Roman"/>
          <w:sz w:val="20"/>
          <w:szCs w:val="20"/>
          <w:lang w:val="fr-FR"/>
        </w:rPr>
      </w:pPr>
    </w:p>
    <w:p w:rsidR="00C71636" w:rsidRPr="00D00457" w:rsidRDefault="00C71636" w:rsidP="00850D9A">
      <w:pPr>
        <w:spacing w:after="0"/>
        <w:jc w:val="both"/>
        <w:rPr>
          <w:rFonts w:ascii="Arial" w:eastAsia="Times New Roman" w:hAnsi="Arial" w:cs="Times New Roman"/>
          <w:b/>
          <w:sz w:val="20"/>
          <w:szCs w:val="20"/>
          <w:lang w:val="fr-FR"/>
        </w:rPr>
      </w:pPr>
      <w:r>
        <w:rPr>
          <w:rFonts w:ascii="Arial" w:eastAsia="Times New Roman" w:hAnsi="Arial" w:cs="Times New Roman"/>
          <w:b/>
          <w:bCs/>
          <w:sz w:val="20"/>
          <w:szCs w:val="20"/>
          <w:lang w:val="fr-FR"/>
        </w:rPr>
        <w:t xml:space="preserve">Mise en </w:t>
      </w:r>
      <w:r w:rsidR="00A97C83">
        <w:rPr>
          <w:rFonts w:ascii="Arial" w:eastAsia="Times New Roman" w:hAnsi="Arial" w:cs="Times New Roman"/>
          <w:b/>
          <w:bCs/>
          <w:sz w:val="20"/>
          <w:szCs w:val="20"/>
          <w:lang w:val="fr-FR"/>
        </w:rPr>
        <w:t>œuvre</w:t>
      </w:r>
    </w:p>
    <w:p w:rsidR="005B0FA0" w:rsidRPr="00D00457" w:rsidRDefault="005B0FA0" w:rsidP="005B0FA0">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L'installation sera réalisée selon les règles de l'art et conformément aux prescriptions du fabricant. </w:t>
      </w:r>
    </w:p>
    <w:p w:rsidR="005B0FA0" w:rsidRPr="00D00457" w:rsidRDefault="005B0FA0" w:rsidP="00C71636">
      <w:pPr>
        <w:spacing w:after="0"/>
        <w:jc w:val="both"/>
        <w:rPr>
          <w:rFonts w:ascii="Arial" w:eastAsia="Times New Roman" w:hAnsi="Arial" w:cs="Times New Roman"/>
          <w:sz w:val="20"/>
          <w:szCs w:val="20"/>
          <w:lang w:val="fr-FR"/>
        </w:rPr>
      </w:pPr>
    </w:p>
    <w:p w:rsidR="00387C26" w:rsidRPr="00387C26" w:rsidRDefault="00387C26" w:rsidP="00387C26">
      <w:pPr>
        <w:pStyle w:val="ListParagraph"/>
        <w:numPr>
          <w:ilvl w:val="0"/>
          <w:numId w:val="6"/>
        </w:numPr>
        <w:spacing w:after="0"/>
        <w:jc w:val="both"/>
        <w:rPr>
          <w:rFonts w:ascii="Arial" w:eastAsia="Times New Roman" w:hAnsi="Arial" w:cs="Times New Roman"/>
          <w:b/>
          <w:i/>
          <w:sz w:val="20"/>
          <w:szCs w:val="20"/>
        </w:rPr>
      </w:pPr>
      <w:r>
        <w:rPr>
          <w:rFonts w:ascii="Arial" w:eastAsia="Times New Roman" w:hAnsi="Arial" w:cs="Times New Roman"/>
          <w:b/>
          <w:bCs/>
          <w:i/>
          <w:iCs/>
          <w:sz w:val="20"/>
          <w:szCs w:val="20"/>
          <w:lang w:val="fr-FR"/>
        </w:rPr>
        <w:t>conduits non combustibles</w:t>
      </w:r>
    </w:p>
    <w:p w:rsidR="00387C26" w:rsidRPr="00D00457" w:rsidRDefault="00387C26"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Prévoir des carottages dans les parois par lesquelles passent les conduits. Les dimensions du carottage doivent être égales au diamètre extérieur de la coquille de la traversée. Placez dans l'ouverture une coquille pour traversées de conduits en laine de roche appropriée </w:t>
      </w:r>
      <w:r w:rsidR="00A97C83">
        <w:rPr>
          <w:rFonts w:ascii="Arial" w:eastAsia="Times New Roman" w:hAnsi="Arial" w:cs="Times New Roman"/>
          <w:sz w:val="20"/>
          <w:szCs w:val="20"/>
          <w:lang w:val="fr-FR"/>
        </w:rPr>
        <w:t>de forte densité (150 kg/m</w:t>
      </w:r>
      <w:r w:rsidR="00ED40F0">
        <w:rPr>
          <w:rFonts w:ascii="Arial" w:eastAsia="Times New Roman" w:hAnsi="Arial" w:cs="Times New Roman"/>
          <w:sz w:val="20"/>
          <w:szCs w:val="20"/>
          <w:lang w:val="fr-FR"/>
        </w:rPr>
        <w:t>³)</w:t>
      </w:r>
      <w:r w:rsidR="00A97C83">
        <w:rPr>
          <w:rFonts w:ascii="Arial" w:eastAsia="Times New Roman" w:hAnsi="Arial" w:cs="Times New Roman"/>
          <w:color w:val="FF0000"/>
          <w:sz w:val="20"/>
          <w:szCs w:val="20"/>
          <w:lang w:val="fr-FR"/>
        </w:rPr>
        <w:t xml:space="preserve"> </w:t>
      </w:r>
      <w:r>
        <w:rPr>
          <w:rFonts w:ascii="Arial" w:eastAsia="Times New Roman" w:hAnsi="Arial" w:cs="Times New Roman"/>
          <w:color w:val="FF0000"/>
          <w:sz w:val="20"/>
          <w:szCs w:val="20"/>
          <w:lang w:val="fr-FR"/>
        </w:rPr>
        <w:t>Conlit 150 U</w:t>
      </w:r>
      <w:r>
        <w:rPr>
          <w:rFonts w:ascii="Arial" w:eastAsia="Times New Roman" w:hAnsi="Arial" w:cs="Times New Roman"/>
          <w:sz w:val="20"/>
          <w:szCs w:val="20"/>
          <w:lang w:val="fr-FR"/>
        </w:rPr>
        <w:t xml:space="preserve"> avec une longueur égale à la profondeur de la paroi qui doit être traversée (avec une longueur minimale de 100 mm à l'horizontale et de 150 mm à la verticale).</w:t>
      </w:r>
    </w:p>
    <w:p w:rsidR="00387C26" w:rsidRPr="00D00457" w:rsidRDefault="00387C26"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Installez les coquilles en laine de roche avec une </w:t>
      </w:r>
      <w:r w:rsidR="00A97C83">
        <w:rPr>
          <w:rFonts w:ascii="Arial" w:eastAsia="Times New Roman" w:hAnsi="Arial" w:cs="Times New Roman"/>
          <w:sz w:val="20"/>
          <w:szCs w:val="20"/>
          <w:lang w:val="fr-FR"/>
        </w:rPr>
        <w:t>densité</w:t>
      </w:r>
      <w:r>
        <w:rPr>
          <w:rFonts w:ascii="Arial" w:eastAsia="Times New Roman" w:hAnsi="Arial" w:cs="Times New Roman"/>
          <w:sz w:val="20"/>
          <w:szCs w:val="20"/>
          <w:lang w:val="fr-FR"/>
        </w:rPr>
        <w:t xml:space="preserve"> de100 kg/m³ </w:t>
      </w:r>
      <w:r>
        <w:rPr>
          <w:rFonts w:ascii="Arial" w:eastAsia="Times New Roman" w:hAnsi="Arial" w:cs="Times New Roman"/>
          <w:color w:val="FF0000"/>
          <w:sz w:val="20"/>
          <w:szCs w:val="20"/>
          <w:lang w:val="fr-FR"/>
        </w:rPr>
        <w:t>Rockwool 810</w:t>
      </w:r>
      <w:r>
        <w:rPr>
          <w:rFonts w:ascii="Arial" w:eastAsia="Times New Roman" w:hAnsi="Arial" w:cs="Times New Roman"/>
          <w:sz w:val="20"/>
          <w:szCs w:val="20"/>
          <w:lang w:val="fr-FR"/>
        </w:rPr>
        <w:t xml:space="preserve"> sur les deux côtés de la paroi traversée (avec une longueur de 1000mm</w:t>
      </w:r>
      <w:r w:rsidR="00A97C83">
        <w:rPr>
          <w:rFonts w:ascii="Arial" w:eastAsia="Times New Roman" w:hAnsi="Arial" w:cs="Times New Roman"/>
          <w:sz w:val="20"/>
          <w:szCs w:val="20"/>
          <w:lang w:val="fr-FR"/>
        </w:rPr>
        <w:t>).</w:t>
      </w:r>
    </w:p>
    <w:p w:rsidR="00387C26" w:rsidRPr="00D00457" w:rsidRDefault="00387C26"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 xml:space="preserve">Les matériaux, les épaisseurs et la mise en </w:t>
      </w:r>
      <w:r w:rsidR="00A97C83">
        <w:rPr>
          <w:rFonts w:ascii="Arial" w:eastAsia="Times New Roman" w:hAnsi="Arial" w:cs="Times New Roman"/>
          <w:sz w:val="20"/>
          <w:szCs w:val="20"/>
          <w:lang w:val="fr-FR"/>
        </w:rPr>
        <w:t>œuvre</w:t>
      </w:r>
      <w:r>
        <w:rPr>
          <w:rFonts w:ascii="Arial" w:eastAsia="Times New Roman" w:hAnsi="Arial" w:cs="Times New Roman"/>
          <w:sz w:val="20"/>
          <w:szCs w:val="20"/>
          <w:lang w:val="fr-FR"/>
        </w:rPr>
        <w:t xml:space="preserve"> doivent être conformes à ce qui est mentionné dans le rapport d’essai.</w:t>
      </w:r>
      <w:r w:rsidR="0012274A">
        <w:rPr>
          <w:rFonts w:ascii="Arial" w:eastAsia="Times New Roman" w:hAnsi="Arial" w:cs="Times New Roman"/>
          <w:sz w:val="20"/>
          <w:szCs w:val="20"/>
          <w:lang w:val="fr-FR"/>
        </w:rPr>
        <w:t xml:space="preserve"> </w:t>
      </w:r>
    </w:p>
    <w:p w:rsidR="00387C26" w:rsidRPr="00D00457" w:rsidRDefault="00387C26" w:rsidP="00387C26">
      <w:pPr>
        <w:spacing w:after="0"/>
        <w:jc w:val="both"/>
        <w:rPr>
          <w:rFonts w:ascii="Arial" w:eastAsia="Times New Roman" w:hAnsi="Arial" w:cs="Times New Roman"/>
          <w:sz w:val="20"/>
          <w:szCs w:val="20"/>
          <w:lang w:val="fr-FR"/>
        </w:rPr>
      </w:pPr>
    </w:p>
    <w:p w:rsidR="00387C26" w:rsidRPr="00D00457" w:rsidRDefault="00387C26"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lastRenderedPageBreak/>
        <w:t>Dans le cas d'ouvertures plus importantes, maximum 1000 x 625 mm, ces dernières doivent être colmatées avec 2 panneaux en laine de roche de forte densité revêtus d’une feuille d’aluminium</w:t>
      </w:r>
      <w:r w:rsidR="00A97C83">
        <w:rPr>
          <w:rFonts w:ascii="Arial" w:eastAsia="Times New Roman" w:hAnsi="Arial" w:cs="Times New Roman"/>
          <w:sz w:val="20"/>
          <w:szCs w:val="20"/>
          <w:lang w:val="fr-FR"/>
        </w:rPr>
        <w:t xml:space="preserve"> </w:t>
      </w:r>
      <w:r>
        <w:rPr>
          <w:rFonts w:ascii="Arial" w:eastAsia="Times New Roman" w:hAnsi="Arial" w:cs="Times New Roman"/>
          <w:color w:val="FF0000"/>
          <w:sz w:val="20"/>
          <w:szCs w:val="20"/>
          <w:lang w:val="fr-FR"/>
        </w:rPr>
        <w:t xml:space="preserve">Conlit Penetration Board </w:t>
      </w:r>
      <w:r>
        <w:rPr>
          <w:rFonts w:ascii="Arial" w:eastAsia="Times New Roman" w:hAnsi="Arial" w:cs="Times New Roman"/>
          <w:sz w:val="20"/>
          <w:szCs w:val="20"/>
          <w:lang w:val="fr-FR"/>
        </w:rPr>
        <w:t>qui sont placés bord à bord. Les bords sont colmatés avec une colle spéciale. Percez des ouvertures dans les panneaux</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avec des diamètres égaux aux diamètres des conduits. Recouvrir les conduits le long des deux côtés avec une coquille en laine de roche sur une longueur de 1000 mm.</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Les coquilles en laine de roches sont collées aux panneaux en laine de roche avec une colle spéciale. Les matériaux, les épaisseurs et la mise en </w:t>
      </w:r>
      <w:r w:rsidR="00A97C83">
        <w:rPr>
          <w:rFonts w:ascii="Arial" w:eastAsia="Times New Roman" w:hAnsi="Arial" w:cs="Times New Roman"/>
          <w:sz w:val="20"/>
          <w:szCs w:val="20"/>
          <w:lang w:val="fr-FR"/>
        </w:rPr>
        <w:t>œuvre</w:t>
      </w:r>
      <w:r>
        <w:rPr>
          <w:rFonts w:ascii="Arial" w:eastAsia="Times New Roman" w:hAnsi="Arial" w:cs="Times New Roman"/>
          <w:sz w:val="20"/>
          <w:szCs w:val="20"/>
          <w:lang w:val="fr-FR"/>
        </w:rPr>
        <w:t xml:space="preserve"> doivent être conformes à ce qui est me</w:t>
      </w:r>
      <w:r w:rsidR="00452CF9">
        <w:rPr>
          <w:rFonts w:ascii="Arial" w:eastAsia="Times New Roman" w:hAnsi="Arial" w:cs="Times New Roman"/>
          <w:sz w:val="20"/>
          <w:szCs w:val="20"/>
          <w:lang w:val="fr-FR"/>
        </w:rPr>
        <w:t>ntionné dans le rapport d’essai</w:t>
      </w:r>
      <w:r>
        <w:rPr>
          <w:rFonts w:ascii="Arial" w:eastAsia="Times New Roman" w:hAnsi="Arial" w:cs="Times New Roman"/>
          <w:sz w:val="20"/>
          <w:szCs w:val="20"/>
          <w:lang w:val="fr-FR"/>
        </w:rPr>
        <w:t>.</w:t>
      </w:r>
      <w:r w:rsidR="0012274A">
        <w:rPr>
          <w:rFonts w:ascii="Arial" w:eastAsia="Times New Roman" w:hAnsi="Arial" w:cs="Times New Roman"/>
          <w:sz w:val="20"/>
          <w:szCs w:val="20"/>
          <w:lang w:val="fr-FR"/>
        </w:rPr>
        <w:t xml:space="preserve"> </w:t>
      </w:r>
    </w:p>
    <w:p w:rsidR="00387C26" w:rsidRPr="00D00457" w:rsidRDefault="00387C26" w:rsidP="00C71636">
      <w:pPr>
        <w:spacing w:after="0"/>
        <w:jc w:val="both"/>
        <w:rPr>
          <w:rFonts w:ascii="Arial" w:eastAsia="Times New Roman" w:hAnsi="Arial" w:cs="Times New Roman"/>
          <w:sz w:val="20"/>
          <w:szCs w:val="20"/>
          <w:lang w:val="fr-FR"/>
        </w:rPr>
      </w:pPr>
    </w:p>
    <w:p w:rsidR="00387C26" w:rsidRPr="00387C26" w:rsidRDefault="00387C26" w:rsidP="00387C26">
      <w:pPr>
        <w:pStyle w:val="ListParagraph"/>
        <w:numPr>
          <w:ilvl w:val="0"/>
          <w:numId w:val="6"/>
        </w:numPr>
        <w:spacing w:after="0"/>
        <w:jc w:val="both"/>
        <w:rPr>
          <w:rFonts w:ascii="Arial" w:eastAsia="Times New Roman" w:hAnsi="Arial" w:cs="Times New Roman"/>
          <w:b/>
          <w:i/>
          <w:sz w:val="20"/>
          <w:szCs w:val="20"/>
        </w:rPr>
      </w:pPr>
      <w:r>
        <w:rPr>
          <w:rFonts w:ascii="Arial" w:eastAsia="Times New Roman" w:hAnsi="Arial" w:cs="Times New Roman"/>
          <w:b/>
          <w:bCs/>
          <w:i/>
          <w:iCs/>
          <w:sz w:val="20"/>
          <w:szCs w:val="20"/>
          <w:lang w:val="fr-FR"/>
        </w:rPr>
        <w:t>conduits combustibles</w:t>
      </w:r>
    </w:p>
    <w:p w:rsidR="00387C26" w:rsidRPr="00D00457" w:rsidRDefault="00387C26" w:rsidP="00387C2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Prévoir des carottages dans les parois par lesquelles passent les conduits. Les dimensions des carottages doivent être adaptées au diamètre extérieur de la coquille de traversée.</w:t>
      </w:r>
      <w:r w:rsidR="00B049D4">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Placez dans l'ouverture une coquille pour traversées de conduits en laine de roche de forte densité</w:t>
      </w:r>
      <w:r w:rsidR="00A97C83">
        <w:rPr>
          <w:rFonts w:ascii="Arial" w:eastAsia="Times New Roman" w:hAnsi="Arial" w:cs="Times New Roman"/>
          <w:sz w:val="20"/>
          <w:szCs w:val="20"/>
          <w:lang w:val="fr-FR"/>
        </w:rPr>
        <w:t xml:space="preserve"> </w:t>
      </w:r>
      <w:r>
        <w:rPr>
          <w:rFonts w:ascii="Arial" w:eastAsia="Times New Roman" w:hAnsi="Arial" w:cs="Times New Roman"/>
          <w:color w:val="FF0000"/>
          <w:sz w:val="20"/>
          <w:szCs w:val="20"/>
          <w:lang w:val="fr-FR"/>
        </w:rPr>
        <w:t>Conlit 150 U</w:t>
      </w:r>
      <w:r w:rsidR="00A97C83">
        <w:rPr>
          <w:rFonts w:ascii="Arial" w:eastAsia="Times New Roman" w:hAnsi="Arial" w:cs="Times New Roman"/>
          <w:color w:val="FF0000"/>
          <w:sz w:val="20"/>
          <w:szCs w:val="20"/>
          <w:lang w:val="fr-FR"/>
        </w:rPr>
        <w:t xml:space="preserve"> </w:t>
      </w:r>
      <w:r>
        <w:rPr>
          <w:rFonts w:ascii="Arial" w:eastAsia="Times New Roman" w:hAnsi="Arial" w:cs="Times New Roman"/>
          <w:sz w:val="20"/>
          <w:szCs w:val="20"/>
          <w:lang w:val="fr-FR"/>
        </w:rPr>
        <w:t>le long des deux côtés sur une longueur de 500 mm.</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Les matériaux, les épaisseurs et la mise en </w:t>
      </w:r>
      <w:r w:rsidR="00A97C83">
        <w:rPr>
          <w:rFonts w:ascii="Arial" w:eastAsia="Times New Roman" w:hAnsi="Arial" w:cs="Times New Roman"/>
          <w:sz w:val="20"/>
          <w:szCs w:val="20"/>
          <w:lang w:val="fr-FR"/>
        </w:rPr>
        <w:t>œuvre</w:t>
      </w:r>
      <w:r>
        <w:rPr>
          <w:rFonts w:ascii="Arial" w:eastAsia="Times New Roman" w:hAnsi="Arial" w:cs="Times New Roman"/>
          <w:sz w:val="20"/>
          <w:szCs w:val="20"/>
          <w:lang w:val="fr-FR"/>
        </w:rPr>
        <w:t xml:space="preserve"> doivent être conformes à ce qui est mentionné dans le rapport d’essai.</w:t>
      </w:r>
      <w:r w:rsidR="0012274A">
        <w:rPr>
          <w:rFonts w:ascii="Arial" w:eastAsia="Times New Roman" w:hAnsi="Arial" w:cs="Times New Roman"/>
          <w:sz w:val="20"/>
          <w:szCs w:val="20"/>
          <w:lang w:val="fr-FR"/>
        </w:rPr>
        <w:t xml:space="preserve"> </w:t>
      </w:r>
    </w:p>
    <w:p w:rsidR="00387C26" w:rsidRPr="00D00457" w:rsidRDefault="00387C26" w:rsidP="00387C26">
      <w:pPr>
        <w:spacing w:after="0"/>
        <w:jc w:val="both"/>
        <w:rPr>
          <w:rFonts w:ascii="Arial" w:eastAsia="Times New Roman" w:hAnsi="Arial" w:cs="Times New Roman"/>
          <w:sz w:val="20"/>
          <w:szCs w:val="20"/>
          <w:lang w:val="fr-FR"/>
        </w:rPr>
      </w:pPr>
    </w:p>
    <w:p w:rsidR="00387C26" w:rsidRPr="0012274A" w:rsidRDefault="00387C26" w:rsidP="00C71636">
      <w:pPr>
        <w:spacing w:after="0"/>
        <w:jc w:val="both"/>
        <w:rPr>
          <w:rFonts w:ascii="Arial" w:eastAsia="Times New Roman" w:hAnsi="Arial" w:cs="Times New Roman"/>
          <w:sz w:val="20"/>
          <w:szCs w:val="20"/>
          <w:lang w:val="fr-FR"/>
        </w:rPr>
      </w:pPr>
      <w:r>
        <w:rPr>
          <w:rFonts w:ascii="Arial" w:eastAsia="Times New Roman" w:hAnsi="Arial" w:cs="Times New Roman"/>
          <w:sz w:val="20"/>
          <w:szCs w:val="20"/>
          <w:lang w:val="fr-FR"/>
        </w:rPr>
        <w:t>Dans le cas d'ouvertures plus importantes, maximum 1000 x 625 mm, ces dernières doivent être colmatées avec 2 panneaux en laine de roche de forte densité r</w:t>
      </w:r>
      <w:r w:rsidR="00A97C83">
        <w:rPr>
          <w:rFonts w:ascii="Arial" w:eastAsia="Times New Roman" w:hAnsi="Arial" w:cs="Times New Roman"/>
          <w:sz w:val="20"/>
          <w:szCs w:val="20"/>
          <w:lang w:val="fr-FR"/>
        </w:rPr>
        <w:t xml:space="preserve">evêtus d’une feuille d’aluminium </w:t>
      </w:r>
      <w:r>
        <w:rPr>
          <w:rFonts w:ascii="Arial" w:eastAsia="Times New Roman" w:hAnsi="Arial" w:cs="Times New Roman"/>
          <w:color w:val="FF0000"/>
          <w:sz w:val="20"/>
          <w:szCs w:val="20"/>
          <w:lang w:val="fr-FR"/>
        </w:rPr>
        <w:t xml:space="preserve">Conlit Penetration Board </w:t>
      </w:r>
      <w:r>
        <w:rPr>
          <w:rFonts w:ascii="Arial" w:eastAsia="Times New Roman" w:hAnsi="Arial" w:cs="Times New Roman"/>
          <w:sz w:val="20"/>
          <w:szCs w:val="20"/>
          <w:lang w:val="fr-FR"/>
        </w:rPr>
        <w:t>qui sont placés bord à bord. Les bords sont colmatés avec une colle spéciale. Percez des ouvertures dans les panneaux</w:t>
      </w:r>
      <w:r w:rsidR="0012274A">
        <w:rPr>
          <w:rFonts w:ascii="Arial" w:eastAsia="Times New Roman" w:hAnsi="Arial" w:cs="Times New Roman"/>
          <w:sz w:val="20"/>
          <w:szCs w:val="20"/>
          <w:lang w:val="fr-FR"/>
        </w:rPr>
        <w:t xml:space="preserve"> </w:t>
      </w:r>
      <w:r>
        <w:rPr>
          <w:rFonts w:ascii="Arial" w:eastAsia="Times New Roman" w:hAnsi="Arial" w:cs="Times New Roman"/>
          <w:sz w:val="20"/>
          <w:szCs w:val="20"/>
          <w:lang w:val="fr-FR"/>
        </w:rPr>
        <w:t xml:space="preserve">avec des diamètres égaux aux diamètres des conduits. Recouvrir les conduits combustibles le long des deux côtés avec une coquille en laine de roche </w:t>
      </w:r>
      <w:r>
        <w:rPr>
          <w:rFonts w:ascii="Arial" w:eastAsia="Times New Roman" w:hAnsi="Arial" w:cs="Times New Roman"/>
          <w:color w:val="FF0000"/>
          <w:sz w:val="20"/>
          <w:szCs w:val="20"/>
          <w:lang w:val="fr-FR"/>
        </w:rPr>
        <w:t>Conlit 150 U</w:t>
      </w:r>
      <w:r>
        <w:rPr>
          <w:rFonts w:ascii="Arial" w:eastAsia="Times New Roman" w:hAnsi="Arial" w:cs="Times New Roman"/>
          <w:sz w:val="20"/>
          <w:szCs w:val="20"/>
          <w:lang w:val="fr-FR"/>
        </w:rPr>
        <w:t xml:space="preserve"> sur une longueur de 500 mm. Les coquilles en laine de roches sont collées aux panneaux en laine de roche avec une colle spéciale. Les matériaux, les épaisseurs et la mise en </w:t>
      </w:r>
      <w:r w:rsidR="00A97C83">
        <w:rPr>
          <w:rFonts w:ascii="Arial" w:eastAsia="Times New Roman" w:hAnsi="Arial" w:cs="Times New Roman"/>
          <w:sz w:val="20"/>
          <w:szCs w:val="20"/>
          <w:lang w:val="fr-FR"/>
        </w:rPr>
        <w:t>œuvre</w:t>
      </w:r>
      <w:r>
        <w:rPr>
          <w:rFonts w:ascii="Arial" w:eastAsia="Times New Roman" w:hAnsi="Arial" w:cs="Times New Roman"/>
          <w:sz w:val="20"/>
          <w:szCs w:val="20"/>
          <w:lang w:val="fr-FR"/>
        </w:rPr>
        <w:t xml:space="preserve"> doivent être conformes à ce qui est me</w:t>
      </w:r>
      <w:r w:rsidR="00163F50">
        <w:rPr>
          <w:rFonts w:ascii="Arial" w:eastAsia="Times New Roman" w:hAnsi="Arial" w:cs="Times New Roman"/>
          <w:sz w:val="20"/>
          <w:szCs w:val="20"/>
          <w:lang w:val="fr-FR"/>
        </w:rPr>
        <w:t>ntionné dans le rapport d’essai</w:t>
      </w:r>
      <w:r>
        <w:rPr>
          <w:rFonts w:ascii="Arial" w:eastAsia="Times New Roman" w:hAnsi="Arial" w:cs="Times New Roman"/>
          <w:sz w:val="20"/>
          <w:szCs w:val="20"/>
          <w:lang w:val="fr-FR"/>
        </w:rPr>
        <w:t>. Recouvrir les deux côtés de conduits non combustibles avec des coquilles thermiques en laine de roche sur une longueur de 1000 mm. Les coquilles thermiques en laine de roche sont collées aux panneaux en laine de roche avec une colle spéciale. Épaisseurs conforme</w:t>
      </w:r>
      <w:r w:rsidR="00095C1C">
        <w:rPr>
          <w:rFonts w:ascii="Arial" w:eastAsia="Times New Roman" w:hAnsi="Arial" w:cs="Times New Roman"/>
          <w:sz w:val="20"/>
          <w:szCs w:val="20"/>
          <w:lang w:val="fr-FR"/>
        </w:rPr>
        <w:t>s</w:t>
      </w:r>
      <w:r>
        <w:rPr>
          <w:rFonts w:ascii="Arial" w:eastAsia="Times New Roman" w:hAnsi="Arial" w:cs="Times New Roman"/>
          <w:sz w:val="20"/>
          <w:szCs w:val="20"/>
          <w:lang w:val="fr-FR"/>
        </w:rPr>
        <w:t xml:space="preserve"> au rapport d'essai</w:t>
      </w:r>
      <w:r w:rsidR="00224A2E">
        <w:rPr>
          <w:rFonts w:ascii="Arial" w:eastAsia="Times New Roman" w:hAnsi="Arial" w:cs="Times New Roman"/>
          <w:sz w:val="20"/>
          <w:szCs w:val="20"/>
          <w:lang w:val="fr-FR"/>
        </w:rPr>
        <w:t>.</w:t>
      </w:r>
    </w:p>
    <w:sectPr w:rsidR="00387C26" w:rsidRPr="0012274A"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D"/>
    <w:rsid w:val="000459B3"/>
    <w:rsid w:val="000615FF"/>
    <w:rsid w:val="0006766A"/>
    <w:rsid w:val="00082BF4"/>
    <w:rsid w:val="00095C1C"/>
    <w:rsid w:val="001020FD"/>
    <w:rsid w:val="00116DB6"/>
    <w:rsid w:val="0012274A"/>
    <w:rsid w:val="0013387E"/>
    <w:rsid w:val="00163F50"/>
    <w:rsid w:val="00224A2E"/>
    <w:rsid w:val="00225853"/>
    <w:rsid w:val="002759B5"/>
    <w:rsid w:val="0030181A"/>
    <w:rsid w:val="003047DB"/>
    <w:rsid w:val="00321E55"/>
    <w:rsid w:val="003332C5"/>
    <w:rsid w:val="003359A9"/>
    <w:rsid w:val="003766DD"/>
    <w:rsid w:val="00385C0E"/>
    <w:rsid w:val="00387352"/>
    <w:rsid w:val="00387C26"/>
    <w:rsid w:val="003D37C5"/>
    <w:rsid w:val="00433C9C"/>
    <w:rsid w:val="00435A7A"/>
    <w:rsid w:val="00447FBD"/>
    <w:rsid w:val="00452CF9"/>
    <w:rsid w:val="004641C8"/>
    <w:rsid w:val="00467EAE"/>
    <w:rsid w:val="00486378"/>
    <w:rsid w:val="004D6CB7"/>
    <w:rsid w:val="004E2ED3"/>
    <w:rsid w:val="00521FD3"/>
    <w:rsid w:val="00533FD9"/>
    <w:rsid w:val="00551701"/>
    <w:rsid w:val="005B0FA0"/>
    <w:rsid w:val="005D56A3"/>
    <w:rsid w:val="00647B5D"/>
    <w:rsid w:val="00692126"/>
    <w:rsid w:val="006D74C0"/>
    <w:rsid w:val="006F430E"/>
    <w:rsid w:val="00794CDE"/>
    <w:rsid w:val="007A4E4F"/>
    <w:rsid w:val="00821B5E"/>
    <w:rsid w:val="008258F5"/>
    <w:rsid w:val="00850D9A"/>
    <w:rsid w:val="008614EB"/>
    <w:rsid w:val="008E06BE"/>
    <w:rsid w:val="00932997"/>
    <w:rsid w:val="009F6C0E"/>
    <w:rsid w:val="00A07A58"/>
    <w:rsid w:val="00A62273"/>
    <w:rsid w:val="00A97C83"/>
    <w:rsid w:val="00AD774A"/>
    <w:rsid w:val="00B049D4"/>
    <w:rsid w:val="00B4529E"/>
    <w:rsid w:val="00BC3F3B"/>
    <w:rsid w:val="00C01CE0"/>
    <w:rsid w:val="00C10DBF"/>
    <w:rsid w:val="00C20AF1"/>
    <w:rsid w:val="00C42552"/>
    <w:rsid w:val="00C71636"/>
    <w:rsid w:val="00D00457"/>
    <w:rsid w:val="00D307D2"/>
    <w:rsid w:val="00D67882"/>
    <w:rsid w:val="00DD2192"/>
    <w:rsid w:val="00E2342E"/>
    <w:rsid w:val="00E24C1B"/>
    <w:rsid w:val="00EA4DE0"/>
    <w:rsid w:val="00ED40F0"/>
    <w:rsid w:val="00F2107E"/>
    <w:rsid w:val="00F51B17"/>
    <w:rsid w:val="00FA72C6"/>
    <w:rsid w:val="00FB404E"/>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0D91F-D291-4AAC-8016-8751F7C3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4826</Characters>
  <Application>Microsoft Office Word</Application>
  <DocSecurity>0</DocSecurity>
  <Lines>40</Lines>
  <Paragraphs>11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Rockwool Group</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IneJanssen</dc:creator>
  <cp:lastModifiedBy>Vera van De Bergh (RW-CWE)</cp:lastModifiedBy>
  <cp:revision>2</cp:revision>
  <cp:lastPrinted>2014-08-14T08:42:00Z</cp:lastPrinted>
  <dcterms:created xsi:type="dcterms:W3CDTF">2017-02-23T17:33:00Z</dcterms:created>
  <dcterms:modified xsi:type="dcterms:W3CDTF">2017-02-23T17:33:00Z</dcterms:modified>
</cp:coreProperties>
</file>